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27" w:rsidRDefault="00787727" w:rsidP="00787727">
      <w:pPr>
        <w:pStyle w:val="a3"/>
        <w:spacing w:before="0" w:beforeAutospacing="0" w:after="0" w:afterAutospacing="0" w:line="360" w:lineRule="auto"/>
        <w:jc w:val="both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附表1</w:t>
      </w:r>
    </w:p>
    <w:p w:rsidR="00787727" w:rsidRPr="00167142" w:rsidRDefault="00787727" w:rsidP="00787727">
      <w:pPr>
        <w:ind w:leftChars="-1028" w:left="-2159" w:rightChars="-846" w:right="-1777" w:firstLineChars="49" w:firstLine="118"/>
        <w:jc w:val="center"/>
        <w:rPr>
          <w:rFonts w:ascii="宋体" w:eastAsia="宋体" w:hAnsi="宋体"/>
          <w:b/>
          <w:sz w:val="24"/>
          <w:szCs w:val="24"/>
        </w:rPr>
      </w:pPr>
      <w:r w:rsidRPr="00167142">
        <w:rPr>
          <w:rFonts w:ascii="宋体" w:eastAsia="宋体" w:hAnsi="宋体" w:hint="eastAsia"/>
          <w:b/>
          <w:sz w:val="24"/>
          <w:szCs w:val="24"/>
        </w:rPr>
        <w:t>201</w:t>
      </w:r>
      <w:r>
        <w:rPr>
          <w:rFonts w:ascii="宋体" w:eastAsia="宋体" w:hAnsi="宋体"/>
          <w:b/>
          <w:sz w:val="24"/>
          <w:szCs w:val="24"/>
        </w:rPr>
        <w:t>9</w:t>
      </w:r>
      <w:r w:rsidRPr="00167142">
        <w:rPr>
          <w:rFonts w:ascii="宋体" w:eastAsia="宋体" w:hAnsi="宋体" w:hint="eastAsia"/>
          <w:b/>
          <w:sz w:val="24"/>
          <w:szCs w:val="24"/>
        </w:rPr>
        <w:t>年广东游学考察团-广州、深圳</w:t>
      </w:r>
      <w:r>
        <w:rPr>
          <w:rFonts w:ascii="宋体" w:eastAsia="宋体" w:hAnsi="宋体"/>
          <w:b/>
          <w:sz w:val="24"/>
          <w:szCs w:val="24"/>
        </w:rPr>
        <w:t>5</w:t>
      </w:r>
      <w:r w:rsidRPr="00167142">
        <w:rPr>
          <w:rFonts w:ascii="宋体" w:eastAsia="宋体" w:hAnsi="宋体" w:hint="eastAsia"/>
          <w:b/>
          <w:sz w:val="24"/>
          <w:szCs w:val="24"/>
        </w:rPr>
        <w:t>日行程表</w:t>
      </w:r>
    </w:p>
    <w:p w:rsidR="00787727" w:rsidRPr="00F14088" w:rsidRDefault="00787727" w:rsidP="00787727">
      <w:pPr>
        <w:ind w:leftChars="-1028" w:left="-2159" w:rightChars="-846" w:right="-1777" w:firstLineChars="49" w:firstLine="93"/>
        <w:jc w:val="center"/>
        <w:rPr>
          <w:rFonts w:ascii="宋体" w:eastAsia="宋体" w:hAnsi="宋体" w:cs="Times New Roman"/>
          <w:b/>
          <w:color w:val="000080"/>
          <w:w w:val="90"/>
          <w:szCs w:val="21"/>
        </w:rPr>
      </w:pPr>
      <w:r w:rsidRPr="00F14088">
        <w:rPr>
          <w:rFonts w:ascii="宋体" w:eastAsia="宋体" w:hAnsi="宋体" w:cs="宋体" w:hint="eastAsia"/>
          <w:b/>
          <w:w w:val="90"/>
          <w:szCs w:val="21"/>
        </w:rPr>
        <w:t xml:space="preserve">出行日期： </w:t>
      </w:r>
      <w:r w:rsidRPr="00F14088">
        <w:rPr>
          <w:rFonts w:ascii="宋体" w:eastAsia="宋体" w:hAnsi="宋体" w:hint="eastAsia"/>
          <w:b/>
          <w:w w:val="90"/>
          <w:szCs w:val="21"/>
        </w:rPr>
        <w:t>201</w:t>
      </w:r>
      <w:r>
        <w:rPr>
          <w:rFonts w:ascii="宋体" w:eastAsia="宋体" w:hAnsi="宋体"/>
          <w:b/>
          <w:w w:val="90"/>
          <w:szCs w:val="21"/>
        </w:rPr>
        <w:t>9</w:t>
      </w:r>
      <w:r w:rsidRPr="00F14088">
        <w:rPr>
          <w:rFonts w:ascii="宋体" w:eastAsia="宋体" w:hAnsi="宋体" w:hint="eastAsia"/>
          <w:b/>
          <w:w w:val="90"/>
          <w:szCs w:val="21"/>
        </w:rPr>
        <w:t>年</w:t>
      </w:r>
      <w:r w:rsidRPr="00F14088">
        <w:rPr>
          <w:rFonts w:ascii="宋体" w:eastAsia="宋体" w:hAnsi="宋体"/>
          <w:b/>
          <w:w w:val="90"/>
          <w:szCs w:val="21"/>
        </w:rPr>
        <w:t>1</w:t>
      </w:r>
      <w:r>
        <w:rPr>
          <w:rFonts w:ascii="宋体" w:eastAsia="宋体" w:hAnsi="宋体"/>
          <w:b/>
          <w:w w:val="90"/>
          <w:szCs w:val="21"/>
        </w:rPr>
        <w:t>0</w:t>
      </w:r>
      <w:r w:rsidRPr="00F14088">
        <w:rPr>
          <w:rFonts w:ascii="宋体" w:eastAsia="宋体" w:hAnsi="宋体" w:hint="eastAsia"/>
          <w:b/>
          <w:w w:val="90"/>
          <w:szCs w:val="21"/>
        </w:rPr>
        <w:t>月</w:t>
      </w:r>
      <w:r>
        <w:rPr>
          <w:rFonts w:ascii="宋体" w:eastAsia="宋体" w:hAnsi="宋体"/>
          <w:b/>
          <w:w w:val="90"/>
          <w:szCs w:val="21"/>
        </w:rPr>
        <w:t>8</w:t>
      </w:r>
      <w:r w:rsidRPr="00F14088">
        <w:rPr>
          <w:rFonts w:ascii="宋体" w:eastAsia="宋体" w:hAnsi="宋体" w:hint="eastAsia"/>
          <w:b/>
          <w:w w:val="90"/>
          <w:szCs w:val="21"/>
        </w:rPr>
        <w:t xml:space="preserve">日（周二）～ </w:t>
      </w:r>
      <w:r w:rsidRPr="00F14088">
        <w:rPr>
          <w:rFonts w:ascii="宋体" w:eastAsia="宋体" w:hAnsi="宋体"/>
          <w:b/>
          <w:w w:val="90"/>
          <w:szCs w:val="21"/>
        </w:rPr>
        <w:t>1</w:t>
      </w:r>
      <w:r>
        <w:rPr>
          <w:rFonts w:ascii="宋体" w:eastAsia="宋体" w:hAnsi="宋体"/>
          <w:b/>
          <w:w w:val="90"/>
          <w:szCs w:val="21"/>
        </w:rPr>
        <w:t>0</w:t>
      </w:r>
      <w:r w:rsidRPr="00F14088">
        <w:rPr>
          <w:rFonts w:ascii="宋体" w:eastAsia="宋体" w:hAnsi="宋体" w:hint="eastAsia"/>
          <w:b/>
          <w:w w:val="90"/>
          <w:szCs w:val="21"/>
        </w:rPr>
        <w:t>月</w:t>
      </w:r>
      <w:r>
        <w:rPr>
          <w:rFonts w:ascii="宋体" w:eastAsia="宋体" w:hAnsi="宋体"/>
          <w:b/>
          <w:w w:val="90"/>
          <w:szCs w:val="21"/>
        </w:rPr>
        <w:t>12</w:t>
      </w:r>
      <w:r w:rsidRPr="00F14088">
        <w:rPr>
          <w:rFonts w:ascii="宋体" w:eastAsia="宋体" w:hAnsi="宋体" w:hint="eastAsia"/>
          <w:b/>
          <w:w w:val="90"/>
          <w:szCs w:val="21"/>
        </w:rPr>
        <w:t>日（周</w:t>
      </w:r>
      <w:r>
        <w:rPr>
          <w:rFonts w:ascii="宋体" w:eastAsia="宋体" w:hAnsi="宋体" w:hint="eastAsia"/>
          <w:b/>
          <w:w w:val="90"/>
          <w:szCs w:val="21"/>
        </w:rPr>
        <w:t>六</w:t>
      </w:r>
      <w:r w:rsidRPr="00F14088">
        <w:rPr>
          <w:rFonts w:ascii="宋体" w:eastAsia="宋体" w:hAnsi="宋体" w:hint="eastAsia"/>
          <w:b/>
          <w:w w:val="9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809"/>
        <w:gridCol w:w="665"/>
        <w:gridCol w:w="1417"/>
        <w:gridCol w:w="2907"/>
        <w:gridCol w:w="1283"/>
      </w:tblGrid>
      <w:tr w:rsidR="00787727" w:rsidRPr="00167142" w:rsidTr="003916F0">
        <w:tc>
          <w:tcPr>
            <w:tcW w:w="1215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日期</w:t>
            </w:r>
          </w:p>
        </w:tc>
        <w:tc>
          <w:tcPr>
            <w:tcW w:w="809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地点</w:t>
            </w:r>
          </w:p>
        </w:tc>
        <w:tc>
          <w:tcPr>
            <w:tcW w:w="665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交通</w:t>
            </w:r>
          </w:p>
        </w:tc>
        <w:tc>
          <w:tcPr>
            <w:tcW w:w="1417" w:type="dxa"/>
          </w:tcPr>
          <w:p w:rsidR="00787727" w:rsidRPr="00DA7BFD" w:rsidRDefault="00787727" w:rsidP="003916F0">
            <w:pPr>
              <w:jc w:val="center"/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时间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活动内容及住宿酒店</w:t>
            </w:r>
          </w:p>
        </w:tc>
        <w:tc>
          <w:tcPr>
            <w:tcW w:w="1283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餐食</w:t>
            </w:r>
          </w:p>
        </w:tc>
      </w:tr>
      <w:tr w:rsidR="00787727" w:rsidRPr="00167142" w:rsidTr="003916F0">
        <w:trPr>
          <w:trHeight w:val="1117"/>
        </w:trPr>
        <w:tc>
          <w:tcPr>
            <w:tcW w:w="1215" w:type="dxa"/>
            <w:vMerge w:val="restart"/>
            <w:shd w:val="clear" w:color="auto" w:fill="FFF2CC" w:themeFill="accent4" w:themeFillTint="33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8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日下午</w:t>
            </w:r>
          </w:p>
        </w:tc>
        <w:tc>
          <w:tcPr>
            <w:tcW w:w="809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广州</w:t>
            </w:r>
          </w:p>
        </w:tc>
        <w:tc>
          <w:tcPr>
            <w:tcW w:w="665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/>
                <w:b/>
                <w:color w:val="FF000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下午：乘坐交通工具自行前往指定住宿酒店</w:t>
            </w:r>
            <w:r w:rsidRPr="00DA7BFD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浙江大厦（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广州 越秀区 先烈中路85号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，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地铁6号线黄花岗站B出口左转50米或A出口正对面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）</w:t>
            </w:r>
          </w:p>
        </w:tc>
        <w:tc>
          <w:tcPr>
            <w:tcW w:w="1283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早餐：×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w w:val="90"/>
                <w:sz w:val="21"/>
                <w:szCs w:val="21"/>
              </w:rPr>
              <w:t>午餐：×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晩餐：○</w:t>
            </w:r>
          </w:p>
        </w:tc>
      </w:tr>
      <w:tr w:rsidR="00787727" w:rsidRPr="00167142" w:rsidTr="003916F0">
        <w:trPr>
          <w:trHeight w:val="352"/>
        </w:trPr>
        <w:tc>
          <w:tcPr>
            <w:tcW w:w="1215" w:type="dxa"/>
            <w:vMerge/>
            <w:shd w:val="clear" w:color="auto" w:fill="FFF2CC" w:themeFill="accent4" w:themeFillTint="33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20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21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晚上：酒店会议室团员内部交流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615"/>
        </w:trPr>
        <w:tc>
          <w:tcPr>
            <w:tcW w:w="1215" w:type="dxa"/>
            <w:vMerge w:val="restart"/>
            <w:shd w:val="clear" w:color="auto" w:fill="FFE599" w:themeFill="accent4" w:themeFillTint="66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9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日</w:t>
            </w:r>
          </w:p>
        </w:tc>
        <w:tc>
          <w:tcPr>
            <w:tcW w:w="809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广州</w:t>
            </w:r>
          </w:p>
        </w:tc>
        <w:tc>
          <w:tcPr>
            <w:tcW w:w="665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大巴</w:t>
            </w: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9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上午：乘坐大巴前往参观中国广州分析测试中心；</w:t>
            </w:r>
          </w:p>
        </w:tc>
        <w:tc>
          <w:tcPr>
            <w:tcW w:w="1283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早餐：○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午餐：○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晩餐：○</w:t>
            </w:r>
          </w:p>
        </w:tc>
      </w:tr>
      <w:tr w:rsidR="00787727" w:rsidRPr="00167142" w:rsidTr="003916F0">
        <w:trPr>
          <w:trHeight w:val="637"/>
        </w:trPr>
        <w:tc>
          <w:tcPr>
            <w:tcW w:w="1215" w:type="dxa"/>
            <w:vMerge/>
            <w:shd w:val="clear" w:color="auto" w:fill="FFE599" w:themeFill="accent4" w:themeFillTint="66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 xml:space="preserve">30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13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 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午餐休息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 xml:space="preserve">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乘大巴前往下一目的地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307"/>
        </w:trPr>
        <w:tc>
          <w:tcPr>
            <w:tcW w:w="1215" w:type="dxa"/>
            <w:vMerge/>
            <w:shd w:val="clear" w:color="auto" w:fill="FFE599" w:themeFill="accent4" w:themeFillTint="66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17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下午：参观广东科鉴检测工程技术有限公司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293"/>
        </w:trPr>
        <w:tc>
          <w:tcPr>
            <w:tcW w:w="1215" w:type="dxa"/>
            <w:vMerge/>
            <w:shd w:val="clear" w:color="auto" w:fill="FFE599" w:themeFill="accent4" w:themeFillTint="66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8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晚餐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367"/>
        </w:trPr>
        <w:tc>
          <w:tcPr>
            <w:tcW w:w="1215" w:type="dxa"/>
            <w:vMerge w:val="restart"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月1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日</w:t>
            </w:r>
          </w:p>
        </w:tc>
        <w:tc>
          <w:tcPr>
            <w:tcW w:w="809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深圳</w:t>
            </w:r>
          </w:p>
        </w:tc>
        <w:tc>
          <w:tcPr>
            <w:tcW w:w="665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大巴</w:t>
            </w: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beforeAutospacing="0" w:after="0" w:afterAutospacing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7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~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9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pStyle w:val="2"/>
              <w:spacing w:before="0" w:after="0" w:line="330" w:lineRule="atLeast"/>
              <w:textAlignment w:val="bottom"/>
              <w:outlineLvl w:val="1"/>
              <w:rPr>
                <w:b w:val="0"/>
                <w:w w:val="90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乘坐大巴前往深圳</w:t>
            </w:r>
          </w:p>
        </w:tc>
        <w:tc>
          <w:tcPr>
            <w:tcW w:w="1283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早餐：○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午餐：○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晩餐：○</w:t>
            </w:r>
          </w:p>
        </w:tc>
      </w:tr>
      <w:tr w:rsidR="00787727" w:rsidRPr="00167142" w:rsidTr="003916F0">
        <w:trPr>
          <w:trHeight w:val="600"/>
        </w:trPr>
        <w:tc>
          <w:tcPr>
            <w:tcW w:w="1215" w:type="dxa"/>
            <w:vMerge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after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9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~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12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pStyle w:val="2"/>
              <w:spacing w:before="0" w:beforeAutospacing="0" w:after="0" w:afterAutospacing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上午：前往参观</w:t>
            </w:r>
            <w:hyperlink r:id="rId6" w:tgtFrame="_blank" w:history="1">
              <w:r w:rsidRPr="00C319CB">
                <w:rPr>
                  <w:bCs w:val="0"/>
                  <w:w w:val="90"/>
                  <w:kern w:val="2"/>
                  <w:sz w:val="21"/>
                  <w:szCs w:val="21"/>
                </w:rPr>
                <w:t>深圳市朗石科学仪器有限公司</w:t>
              </w:r>
            </w:hyperlink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330"/>
        </w:trPr>
        <w:tc>
          <w:tcPr>
            <w:tcW w:w="1215" w:type="dxa"/>
            <w:vMerge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beforeAutospacing="0" w:after="0" w:afterAutospacing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1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2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~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12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/>
                <w:bCs/>
                <w:w w:val="90"/>
                <w:sz w:val="21"/>
                <w:szCs w:val="21"/>
              </w:rPr>
            </w:pPr>
            <w:r w:rsidRPr="003711B4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午餐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285"/>
        </w:trPr>
        <w:tc>
          <w:tcPr>
            <w:tcW w:w="1215" w:type="dxa"/>
            <w:vMerge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beforeAutospacing="0" w:after="0" w:afterAutospacing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1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~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13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乘大巴前往下一目的地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338"/>
        </w:trPr>
        <w:tc>
          <w:tcPr>
            <w:tcW w:w="1215" w:type="dxa"/>
            <w:vMerge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beforeAutospacing="0" w:after="0" w:afterAutospacing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1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30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~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17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下午：前往</w:t>
            </w:r>
            <w:r w:rsidR="003711B4" w:rsidRPr="003711B4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深圳华大智造科技有限公司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217"/>
        </w:trPr>
        <w:tc>
          <w:tcPr>
            <w:tcW w:w="1215" w:type="dxa"/>
            <w:vMerge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beforeAutospacing="0" w:after="0" w:afterAutospacing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1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7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30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~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19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晚上：返回浙江大厦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105"/>
        </w:trPr>
        <w:tc>
          <w:tcPr>
            <w:tcW w:w="1215" w:type="dxa"/>
            <w:vMerge/>
            <w:shd w:val="clear" w:color="auto" w:fill="FFD966" w:themeFill="accent4" w:themeFillTint="99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pStyle w:val="2"/>
              <w:spacing w:before="0" w:after="0" w:line="330" w:lineRule="atLeast"/>
              <w:textAlignment w:val="bottom"/>
              <w:outlineLvl w:val="1"/>
              <w:rPr>
                <w:bCs w:val="0"/>
                <w:w w:val="90"/>
                <w:kern w:val="2"/>
                <w:sz w:val="21"/>
                <w:szCs w:val="21"/>
              </w:rPr>
            </w:pP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1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9</w:t>
            </w:r>
            <w:r w:rsidRPr="00DA7BFD">
              <w:rPr>
                <w:rFonts w:hint="eastAsia"/>
                <w:bCs w:val="0"/>
                <w:w w:val="90"/>
                <w:kern w:val="2"/>
                <w:sz w:val="21"/>
                <w:szCs w:val="21"/>
              </w:rPr>
              <w:t>:</w:t>
            </w:r>
            <w:r w:rsidRPr="00DA7BFD">
              <w:rPr>
                <w:bCs w:val="0"/>
                <w:w w:val="90"/>
                <w:kern w:val="2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晚餐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915"/>
        </w:trPr>
        <w:tc>
          <w:tcPr>
            <w:tcW w:w="1215" w:type="dxa"/>
            <w:vMerge w:val="restart"/>
            <w:shd w:val="clear" w:color="auto" w:fill="FFC000" w:themeFill="accent4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月1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日</w:t>
            </w:r>
          </w:p>
        </w:tc>
        <w:tc>
          <w:tcPr>
            <w:tcW w:w="809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广州</w:t>
            </w:r>
          </w:p>
        </w:tc>
        <w:tc>
          <w:tcPr>
            <w:tcW w:w="665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大巴</w:t>
            </w: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9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上午：乘坐大巴前往参观广州禾信仪器股份有限公司</w:t>
            </w:r>
          </w:p>
        </w:tc>
        <w:tc>
          <w:tcPr>
            <w:tcW w:w="1283" w:type="dxa"/>
            <w:vMerge w:val="restart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早餐：○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午餐：○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晩餐：○</w:t>
            </w:r>
          </w:p>
        </w:tc>
      </w:tr>
      <w:tr w:rsidR="00787727" w:rsidRPr="00167142" w:rsidTr="003916F0">
        <w:trPr>
          <w:trHeight w:val="307"/>
        </w:trPr>
        <w:tc>
          <w:tcPr>
            <w:tcW w:w="1215" w:type="dxa"/>
            <w:vMerge/>
            <w:shd w:val="clear" w:color="auto" w:fill="FFC000" w:themeFill="accent4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午餐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315"/>
        </w:trPr>
        <w:tc>
          <w:tcPr>
            <w:tcW w:w="1215" w:type="dxa"/>
            <w:vMerge/>
            <w:shd w:val="clear" w:color="auto" w:fill="FFC000" w:themeFill="accent4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13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乘大巴前往下一目的地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660"/>
        </w:trPr>
        <w:tc>
          <w:tcPr>
            <w:tcW w:w="1215" w:type="dxa"/>
            <w:vMerge/>
            <w:shd w:val="clear" w:color="auto" w:fill="FFC000" w:themeFill="accent4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~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17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30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下午：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 xml:space="preserve"> 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广州分析测试中心：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团员内部交流学习讨论会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352"/>
        </w:trPr>
        <w:tc>
          <w:tcPr>
            <w:tcW w:w="1215" w:type="dxa"/>
            <w:vMerge/>
            <w:shd w:val="clear" w:color="auto" w:fill="FFC000" w:themeFill="accent4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809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8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</w:p>
        </w:tc>
        <w:tc>
          <w:tcPr>
            <w:tcW w:w="290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晚餐</w:t>
            </w:r>
          </w:p>
        </w:tc>
        <w:tc>
          <w:tcPr>
            <w:tcW w:w="1283" w:type="dxa"/>
            <w:vMerge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</w:tr>
      <w:tr w:rsidR="00787727" w:rsidRPr="00167142" w:rsidTr="003916F0">
        <w:trPr>
          <w:trHeight w:val="1038"/>
        </w:trPr>
        <w:tc>
          <w:tcPr>
            <w:tcW w:w="1215" w:type="dxa"/>
            <w:shd w:val="clear" w:color="auto" w:fill="ED7D31" w:themeFill="accent2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月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2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日</w:t>
            </w:r>
          </w:p>
        </w:tc>
        <w:tc>
          <w:tcPr>
            <w:tcW w:w="809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广州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</w:p>
        </w:tc>
        <w:tc>
          <w:tcPr>
            <w:tcW w:w="665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大巴</w:t>
            </w:r>
          </w:p>
        </w:tc>
        <w:tc>
          <w:tcPr>
            <w:tcW w:w="1417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9:</w:t>
            </w:r>
            <w:r w:rsidRPr="00DA7BFD"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  <w:t>00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出发</w:t>
            </w:r>
          </w:p>
        </w:tc>
        <w:tc>
          <w:tcPr>
            <w:tcW w:w="2907" w:type="dxa"/>
          </w:tcPr>
          <w:p w:rsidR="00F95471" w:rsidRPr="00FE3D22" w:rsidRDefault="00F95471" w:rsidP="00F95471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上午：</w:t>
            </w:r>
            <w:r w:rsidRPr="00B177BE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前往</w:t>
            </w:r>
            <w:bookmarkStart w:id="0" w:name="_Hlk17969411"/>
            <w:r w:rsidRPr="00B177BE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华南检测技术装备园参观</w:t>
            </w:r>
          </w:p>
          <w:bookmarkEnd w:id="0"/>
          <w:p w:rsidR="00F95471" w:rsidRPr="00DA7BFD" w:rsidRDefault="00F95471" w:rsidP="00F95471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FE3D22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下午：</w:t>
            </w: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游学考察活动结束</w:t>
            </w:r>
          </w:p>
          <w:p w:rsidR="00787727" w:rsidRPr="00FE3D22" w:rsidRDefault="00F95471" w:rsidP="00F95471">
            <w:pPr>
              <w:ind w:firstLineChars="500" w:firstLine="947"/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bookmarkStart w:id="1" w:name="_GoBack"/>
            <w:bookmarkEnd w:id="1"/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疏散</w:t>
            </w:r>
          </w:p>
        </w:tc>
        <w:tc>
          <w:tcPr>
            <w:tcW w:w="1283" w:type="dxa"/>
          </w:tcPr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早餐：○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 xml:space="preserve">午餐：○ </w:t>
            </w:r>
          </w:p>
          <w:p w:rsidR="00787727" w:rsidRPr="00DA7BFD" w:rsidRDefault="00787727" w:rsidP="003916F0">
            <w:pPr>
              <w:rPr>
                <w:rFonts w:ascii="宋体" w:eastAsia="宋体" w:hAnsi="宋体" w:cs="宋体"/>
                <w:b/>
                <w:w w:val="90"/>
                <w:sz w:val="21"/>
                <w:szCs w:val="21"/>
              </w:rPr>
            </w:pPr>
            <w:r w:rsidRPr="00DA7BFD">
              <w:rPr>
                <w:rFonts w:ascii="宋体" w:eastAsia="宋体" w:hAnsi="宋体" w:cs="宋体" w:hint="eastAsia"/>
                <w:b/>
                <w:w w:val="90"/>
                <w:sz w:val="21"/>
                <w:szCs w:val="21"/>
              </w:rPr>
              <w:t>晩餐：</w:t>
            </w:r>
            <w:r w:rsidRPr="00DA7BFD">
              <w:rPr>
                <w:rFonts w:ascii="宋体" w:eastAsia="宋体" w:hAnsi="宋体" w:cs="宋体" w:hint="eastAsia"/>
                <w:w w:val="90"/>
                <w:sz w:val="21"/>
                <w:szCs w:val="21"/>
              </w:rPr>
              <w:t>×</w:t>
            </w:r>
          </w:p>
        </w:tc>
      </w:tr>
    </w:tbl>
    <w:p w:rsidR="00787727" w:rsidRPr="009775ED" w:rsidRDefault="00787727" w:rsidP="00787727">
      <w:pPr>
        <w:spacing w:line="0" w:lineRule="atLeast"/>
        <w:ind w:right="-59"/>
        <w:rPr>
          <w:rFonts w:ascii="MS PMincho" w:hAnsi="MS PMincho" w:cs="MS PMincho"/>
          <w:b/>
          <w:color w:val="FF0000"/>
          <w:szCs w:val="21"/>
        </w:rPr>
      </w:pPr>
      <w:r w:rsidRPr="0023784C">
        <w:rPr>
          <w:rFonts w:ascii="MS PMincho" w:hAnsi="MS PMincho" w:cs="MS PMincho" w:hint="eastAsia"/>
          <w:b/>
          <w:color w:val="FF0000"/>
          <w:sz w:val="24"/>
          <w:szCs w:val="24"/>
        </w:rPr>
        <w:t>备注：</w:t>
      </w:r>
      <w:r w:rsidRPr="004939A2">
        <w:rPr>
          <w:rFonts w:ascii="MS PMincho" w:hAnsi="MS PMincho" w:cs="MS PMincho" w:hint="eastAsia"/>
          <w:b/>
          <w:color w:val="FF0000"/>
          <w:szCs w:val="21"/>
        </w:rPr>
        <w:t>最终行程根据实际情况可能发生前后调整，</w:t>
      </w:r>
      <w:r>
        <w:rPr>
          <w:rFonts w:ascii="MS PMincho" w:hAnsi="MS PMincho" w:cs="MS PMincho" w:hint="eastAsia"/>
          <w:b/>
          <w:color w:val="FF0000"/>
          <w:szCs w:val="21"/>
        </w:rPr>
        <w:t>暂定行程有可能会有变化，</w:t>
      </w:r>
      <w:r w:rsidRPr="004939A2">
        <w:rPr>
          <w:rFonts w:ascii="MS PMincho" w:hAnsi="MS PMincho" w:cs="MS PMincho" w:hint="eastAsia"/>
          <w:b/>
          <w:color w:val="FF0000"/>
          <w:szCs w:val="21"/>
        </w:rPr>
        <w:t>最新行程会随时更新，敬请留意。</w:t>
      </w:r>
    </w:p>
    <w:p w:rsidR="00787727" w:rsidRDefault="00787727" w:rsidP="00787727">
      <w:pPr>
        <w:pStyle w:val="a3"/>
        <w:spacing w:before="0" w:beforeAutospacing="0" w:after="0" w:afterAutospacing="0" w:line="360" w:lineRule="auto"/>
        <w:jc w:val="both"/>
        <w:rPr>
          <w:color w:val="444444"/>
          <w:sz w:val="21"/>
          <w:szCs w:val="21"/>
        </w:rPr>
      </w:pPr>
    </w:p>
    <w:p w:rsidR="002E583F" w:rsidRPr="00787727" w:rsidRDefault="002E583F"/>
    <w:sectPr w:rsidR="002E583F" w:rsidRPr="0078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B4" w:rsidRDefault="003711B4" w:rsidP="003711B4">
      <w:r>
        <w:separator/>
      </w:r>
    </w:p>
  </w:endnote>
  <w:endnote w:type="continuationSeparator" w:id="0">
    <w:p w:rsidR="003711B4" w:rsidRDefault="003711B4" w:rsidP="0037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B4" w:rsidRDefault="003711B4" w:rsidP="003711B4">
      <w:r>
        <w:separator/>
      </w:r>
    </w:p>
  </w:footnote>
  <w:footnote w:type="continuationSeparator" w:id="0">
    <w:p w:rsidR="003711B4" w:rsidRDefault="003711B4" w:rsidP="00371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27"/>
    <w:rsid w:val="002E583F"/>
    <w:rsid w:val="003711B4"/>
    <w:rsid w:val="00787727"/>
    <w:rsid w:val="009E3CEB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09BFA"/>
  <w15:chartTrackingRefBased/>
  <w15:docId w15:val="{31FF0D97-243F-4897-8DFA-B0A89B9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2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7877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78772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787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7877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1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11B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1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1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6vGLzxE1jdWJJMArqYRdQ5lOTgtM-dOTyEiA0Bi4WHEzrXh3dqUKIUU7Ib4F_F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李</dc:creator>
  <cp:keywords/>
  <dc:description/>
  <cp:lastModifiedBy>angela 李</cp:lastModifiedBy>
  <cp:revision>3</cp:revision>
  <dcterms:created xsi:type="dcterms:W3CDTF">2019-08-26T03:10:00Z</dcterms:created>
  <dcterms:modified xsi:type="dcterms:W3CDTF">2019-08-29T03:19:00Z</dcterms:modified>
</cp:coreProperties>
</file>